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B7" w:rsidRPr="00DD6897" w:rsidRDefault="00DD6897" w:rsidP="00DD6897">
      <w:pPr>
        <w:jc w:val="center"/>
        <w:rPr>
          <w:rFonts w:ascii="Arial" w:hAnsi="Arial" w:cs="Arial"/>
          <w:color w:val="FF0000"/>
          <w:sz w:val="48"/>
          <w:szCs w:val="48"/>
        </w:rPr>
      </w:pPr>
      <w:r w:rsidRPr="00DD6897">
        <w:rPr>
          <w:rFonts w:ascii="Arial" w:hAnsi="Arial" w:cs="Arial"/>
          <w:color w:val="FF0000"/>
          <w:sz w:val="48"/>
          <w:szCs w:val="48"/>
        </w:rPr>
        <w:t>NÁRODNÍ PARKY ČR</w:t>
      </w:r>
    </w:p>
    <w:p w:rsidR="00DD6897" w:rsidRDefault="0013160F" w:rsidP="00DD6897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5362576</wp:posOffset>
            </wp:positionH>
            <wp:positionV relativeFrom="paragraph">
              <wp:posOffset>212726</wp:posOffset>
            </wp:positionV>
            <wp:extent cx="952500" cy="952500"/>
            <wp:effectExtent l="19050" t="0" r="0" b="0"/>
            <wp:wrapNone/>
            <wp:docPr id="4" name="obrázek 4" descr="http://www.borovice.cz/img/catalogue/clnk/10001/12001/12038/krn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rovice.cz/img/catalogue/clnk/10001/12001/12038/krn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897" w:rsidRPr="00DD6897">
        <w:rPr>
          <w:rFonts w:ascii="Arial" w:hAnsi="Arial" w:cs="Arial"/>
          <w:b/>
          <w:sz w:val="24"/>
          <w:szCs w:val="24"/>
          <w:u w:val="single"/>
        </w:rPr>
        <w:t xml:space="preserve">Rozhodni, zda jsou tvrzení pravdivá. Z příslušných písmen </w:t>
      </w:r>
      <w:r w:rsidR="00E51101">
        <w:rPr>
          <w:rFonts w:ascii="Arial" w:hAnsi="Arial" w:cs="Arial"/>
          <w:b/>
          <w:sz w:val="24"/>
          <w:szCs w:val="24"/>
          <w:u w:val="single"/>
        </w:rPr>
        <w:t>složíš tajenku, vzniklý pojem vysvětli.</w:t>
      </w:r>
    </w:p>
    <w:p w:rsidR="00DD6897" w:rsidRDefault="00DD6897" w:rsidP="00DD6897">
      <w:pPr>
        <w:pStyle w:val="Odstavecseseznamem"/>
        <w:rPr>
          <w:rFonts w:ascii="Arial" w:hAnsi="Arial" w:cs="Arial"/>
          <w:sz w:val="24"/>
          <w:szCs w:val="24"/>
        </w:rPr>
      </w:pPr>
    </w:p>
    <w:p w:rsidR="00E51101" w:rsidRDefault="00E51101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Krkonošský národní park je nejstarším parkem u nás. </w:t>
      </w:r>
      <w:r>
        <w:rPr>
          <w:rFonts w:ascii="Arial" w:hAnsi="Arial" w:cs="Arial"/>
          <w:sz w:val="24"/>
          <w:szCs w:val="24"/>
        </w:rPr>
        <w:tab/>
      </w:r>
    </w:p>
    <w:p w:rsidR="00E51101" w:rsidRDefault="00E51101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ČR se nachází pět národních parků.</w:t>
      </w:r>
    </w:p>
    <w:p w:rsidR="00E51101" w:rsidRDefault="00E51101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Největším národním parkem je Krkonošský národní park.</w:t>
      </w:r>
    </w:p>
    <w:p w:rsidR="00E51101" w:rsidRDefault="0013160F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5762626</wp:posOffset>
            </wp:positionH>
            <wp:positionV relativeFrom="paragraph">
              <wp:posOffset>22861</wp:posOffset>
            </wp:positionV>
            <wp:extent cx="1143000" cy="1143000"/>
            <wp:effectExtent l="19050" t="0" r="0" b="0"/>
            <wp:wrapNone/>
            <wp:docPr id="7" name="obrázek 7" descr="http://www.nppodyji.cz/uploads/loga_symboly/znak_web_n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ppodyji.cz/uploads/loga_symboly/znak_web_n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E40">
        <w:rPr>
          <w:rFonts w:ascii="Arial" w:hAnsi="Arial" w:cs="Arial"/>
          <w:sz w:val="24"/>
          <w:szCs w:val="24"/>
        </w:rPr>
        <w:t>NP</w:t>
      </w:r>
      <w:r w:rsidR="00E51101">
        <w:rPr>
          <w:rFonts w:ascii="Arial" w:hAnsi="Arial" w:cs="Arial"/>
          <w:sz w:val="24"/>
          <w:szCs w:val="24"/>
        </w:rPr>
        <w:t xml:space="preserve"> České Švýcarsko se rozkládá na pravém břehu Labe na </w:t>
      </w:r>
      <w:proofErr w:type="spellStart"/>
      <w:r w:rsidR="00E51101">
        <w:rPr>
          <w:rFonts w:ascii="Arial" w:hAnsi="Arial" w:cs="Arial"/>
          <w:sz w:val="24"/>
          <w:szCs w:val="24"/>
        </w:rPr>
        <w:t>Děčínsku</w:t>
      </w:r>
      <w:proofErr w:type="spellEnd"/>
      <w:r w:rsidR="00E51101">
        <w:rPr>
          <w:rFonts w:ascii="Arial" w:hAnsi="Arial" w:cs="Arial"/>
          <w:sz w:val="24"/>
          <w:szCs w:val="24"/>
        </w:rPr>
        <w:t>.</w:t>
      </w:r>
    </w:p>
    <w:p w:rsidR="00E51101" w:rsidRDefault="00E51101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Boubínský prales se nachází v NP Podyjí.</w:t>
      </w:r>
    </w:p>
    <w:p w:rsidR="00E51101" w:rsidRDefault="00FF4E40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NP České Švýcarsko se nachází známá </w:t>
      </w:r>
      <w:proofErr w:type="spellStart"/>
      <w:r>
        <w:rPr>
          <w:rFonts w:ascii="Arial" w:hAnsi="Arial" w:cs="Arial"/>
          <w:sz w:val="24"/>
          <w:szCs w:val="24"/>
        </w:rPr>
        <w:t>Pravčická</w:t>
      </w:r>
      <w:proofErr w:type="spellEnd"/>
      <w:r>
        <w:rPr>
          <w:rFonts w:ascii="Arial" w:hAnsi="Arial" w:cs="Arial"/>
          <w:sz w:val="24"/>
          <w:szCs w:val="24"/>
        </w:rPr>
        <w:t xml:space="preserve"> brána.</w:t>
      </w:r>
    </w:p>
    <w:p w:rsidR="00FF4E40" w:rsidRDefault="00FF4E40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Krkonošském národním parku se nachází nejznámější skalní města.</w:t>
      </w:r>
    </w:p>
    <w:p w:rsidR="00FF4E40" w:rsidRDefault="00FF4E40" w:rsidP="00E5110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NP Šumava jsou stopy po čtvrtohorním zalednění (ledovcová jezera).</w:t>
      </w:r>
    </w:p>
    <w:p w:rsidR="00FF4E40" w:rsidRDefault="00FF4E40" w:rsidP="00FF4E40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FF4E40" w:rsidRDefault="00CA40F9" w:rsidP="00FF4E40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………………………………….</w:t>
      </w:r>
    </w:p>
    <w:tbl>
      <w:tblPr>
        <w:tblStyle w:val="Mkatabulky"/>
        <w:tblW w:w="0" w:type="auto"/>
        <w:tblInd w:w="7905" w:type="dxa"/>
        <w:tblLook w:val="04A0"/>
      </w:tblPr>
      <w:tblGrid>
        <w:gridCol w:w="417"/>
        <w:gridCol w:w="737"/>
        <w:gridCol w:w="1033"/>
      </w:tblGrid>
      <w:tr w:rsidR="00CA40F9" w:rsidTr="00F02A7A">
        <w:trPr>
          <w:trHeight w:val="254"/>
        </w:trPr>
        <w:tc>
          <w:tcPr>
            <w:tcW w:w="275" w:type="dxa"/>
          </w:tcPr>
          <w:p w:rsidR="00CA40F9" w:rsidRPr="00FF4E40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CA40F9" w:rsidRPr="00FF4E40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4E40">
              <w:rPr>
                <w:rFonts w:ascii="Arial" w:hAnsi="Arial" w:cs="Arial"/>
                <w:color w:val="FF0000"/>
                <w:sz w:val="24"/>
                <w:szCs w:val="24"/>
              </w:rPr>
              <w:t>ANO</w:t>
            </w:r>
          </w:p>
        </w:tc>
        <w:tc>
          <w:tcPr>
            <w:tcW w:w="1033" w:type="dxa"/>
            <w:vAlign w:val="center"/>
          </w:tcPr>
          <w:p w:rsidR="00CA40F9" w:rsidRPr="00FF4E40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4E40">
              <w:rPr>
                <w:rFonts w:ascii="Arial" w:hAnsi="Arial" w:cs="Arial"/>
                <w:color w:val="FF0000"/>
                <w:sz w:val="24"/>
                <w:szCs w:val="24"/>
              </w:rPr>
              <w:t>NE</w:t>
            </w:r>
          </w:p>
        </w:tc>
      </w:tr>
      <w:tr w:rsidR="00CA40F9" w:rsidTr="00F02A7A">
        <w:trPr>
          <w:trHeight w:val="254"/>
        </w:trPr>
        <w:tc>
          <w:tcPr>
            <w:tcW w:w="275" w:type="dxa"/>
          </w:tcPr>
          <w:p w:rsidR="00CA40F9" w:rsidRDefault="00F02A7A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-5320030</wp:posOffset>
                  </wp:positionH>
                  <wp:positionV relativeFrom="paragraph">
                    <wp:posOffset>167005</wp:posOffset>
                  </wp:positionV>
                  <wp:extent cx="2152650" cy="1514475"/>
                  <wp:effectExtent l="19050" t="0" r="0" b="0"/>
                  <wp:wrapNone/>
                  <wp:docPr id="2" name="obrázek 1" descr="https://encrypted-tbn0.gstatic.com/images?q=tbn:ANd9GcR7ZJsfiPBTIIrl4RnY_-ZMBV_MUjVqfXFq8fyQIMVDNa3vDJrQHLu2yiY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7ZJsfiPBTIIrl4RnY_-ZMBV_MUjVqfXFq8fyQIMVDNa3vDJrQHLu2yiY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40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A40F9" w:rsidTr="00F02A7A">
        <w:trPr>
          <w:trHeight w:val="254"/>
        </w:trPr>
        <w:tc>
          <w:tcPr>
            <w:tcW w:w="275" w:type="dxa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CA40F9" w:rsidTr="00F02A7A">
        <w:trPr>
          <w:trHeight w:val="254"/>
        </w:trPr>
        <w:tc>
          <w:tcPr>
            <w:tcW w:w="275" w:type="dxa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CA40F9" w:rsidTr="00F02A7A">
        <w:trPr>
          <w:trHeight w:val="254"/>
        </w:trPr>
        <w:tc>
          <w:tcPr>
            <w:tcW w:w="275" w:type="dxa"/>
          </w:tcPr>
          <w:p w:rsidR="00CA40F9" w:rsidRDefault="00F02A7A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-2967355</wp:posOffset>
                  </wp:positionH>
                  <wp:positionV relativeFrom="paragraph">
                    <wp:posOffset>155575</wp:posOffset>
                  </wp:positionV>
                  <wp:extent cx="2733675" cy="1285875"/>
                  <wp:effectExtent l="19050" t="0" r="9525" b="0"/>
                  <wp:wrapNone/>
                  <wp:docPr id="3" name="obrázek 10" descr="http://www.hotel-savannah.com/files/okoli-hotelu/pody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hotel-savannah.com/files/okoli-hotelu/pody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40F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A40F9" w:rsidTr="00F02A7A">
        <w:trPr>
          <w:trHeight w:val="254"/>
        </w:trPr>
        <w:tc>
          <w:tcPr>
            <w:tcW w:w="275" w:type="dxa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CA40F9" w:rsidTr="00F02A7A">
        <w:trPr>
          <w:trHeight w:val="254"/>
        </w:trPr>
        <w:tc>
          <w:tcPr>
            <w:tcW w:w="275" w:type="dxa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CA40F9" w:rsidTr="00F02A7A">
        <w:trPr>
          <w:trHeight w:val="254"/>
        </w:trPr>
        <w:tc>
          <w:tcPr>
            <w:tcW w:w="275" w:type="dxa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CA40F9" w:rsidTr="00F02A7A">
        <w:trPr>
          <w:trHeight w:val="268"/>
        </w:trPr>
        <w:tc>
          <w:tcPr>
            <w:tcW w:w="275" w:type="dxa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37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033" w:type="dxa"/>
            <w:vAlign w:val="center"/>
          </w:tcPr>
          <w:p w:rsidR="00CA40F9" w:rsidRDefault="00CA40F9" w:rsidP="00FF4E40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</w:tbl>
    <w:p w:rsidR="00CA40F9" w:rsidRDefault="00CA40F9" w:rsidP="00FF4E40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CA40F9" w:rsidRDefault="00CA40F9" w:rsidP="00FF4E40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005D7F" w:rsidRPr="00866CA5" w:rsidRDefault="00005D7F" w:rsidP="00866CA5">
      <w:pPr>
        <w:rPr>
          <w:rFonts w:ascii="Arial" w:hAnsi="Arial" w:cs="Arial"/>
          <w:sz w:val="24"/>
          <w:szCs w:val="24"/>
        </w:rPr>
      </w:pPr>
    </w:p>
    <w:p w:rsidR="00F02A7A" w:rsidRDefault="00F02A7A" w:rsidP="00FF4E40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877BB6" w:rsidRDefault="00877BB6" w:rsidP="00FF4E40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:rsidR="00FF4E40" w:rsidRDefault="00877BB6" w:rsidP="00877BB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877BB6">
        <w:rPr>
          <w:rFonts w:ascii="Arial" w:hAnsi="Arial" w:cs="Arial"/>
          <w:b/>
          <w:sz w:val="24"/>
          <w:szCs w:val="24"/>
          <w:u w:val="single"/>
        </w:rPr>
        <w:t>U každého národního parku vyber z pojmů ten, který tam nepatří:</w:t>
      </w:r>
    </w:p>
    <w:p w:rsidR="00877BB6" w:rsidRDefault="00877BB6" w:rsidP="00877BB6">
      <w:pPr>
        <w:pStyle w:val="Odstavecseseznamem"/>
        <w:rPr>
          <w:rFonts w:ascii="Arial" w:hAnsi="Arial" w:cs="Arial"/>
          <w:b/>
          <w:sz w:val="24"/>
          <w:szCs w:val="24"/>
          <w:u w:val="single"/>
        </w:rPr>
      </w:pPr>
    </w:p>
    <w:p w:rsidR="00877BB6" w:rsidRDefault="00877BB6" w:rsidP="00877BB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KRNAP:</w:t>
      </w:r>
      <w:r>
        <w:rPr>
          <w:rFonts w:ascii="Arial" w:hAnsi="Arial" w:cs="Arial"/>
          <w:b/>
          <w:sz w:val="24"/>
          <w:szCs w:val="24"/>
        </w:rPr>
        <w:tab/>
      </w:r>
      <w:r w:rsidR="00005D7F">
        <w:rPr>
          <w:rFonts w:ascii="Arial" w:hAnsi="Arial" w:cs="Arial"/>
          <w:b/>
          <w:sz w:val="24"/>
          <w:szCs w:val="24"/>
        </w:rPr>
        <w:tab/>
      </w:r>
      <w:r w:rsidR="00005D7F">
        <w:rPr>
          <w:rFonts w:ascii="Arial" w:hAnsi="Arial" w:cs="Arial"/>
          <w:b/>
          <w:sz w:val="24"/>
          <w:szCs w:val="24"/>
        </w:rPr>
        <w:tab/>
      </w:r>
      <w:r w:rsidRPr="00877BB6">
        <w:rPr>
          <w:rFonts w:ascii="Arial" w:hAnsi="Arial" w:cs="Arial"/>
          <w:sz w:val="24"/>
          <w:szCs w:val="24"/>
        </w:rPr>
        <w:t>hořec / Lipno / Sněžka / Labská bouda</w:t>
      </w:r>
    </w:p>
    <w:p w:rsidR="00877BB6" w:rsidRDefault="00877BB6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877BB6" w:rsidRDefault="00877BB6" w:rsidP="00877BB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Šumava. </w:t>
      </w:r>
      <w:r>
        <w:rPr>
          <w:rFonts w:ascii="Arial" w:hAnsi="Arial" w:cs="Arial"/>
          <w:b/>
          <w:sz w:val="24"/>
          <w:szCs w:val="24"/>
        </w:rPr>
        <w:tab/>
      </w:r>
      <w:r w:rsidR="00005D7F">
        <w:rPr>
          <w:rFonts w:ascii="Arial" w:hAnsi="Arial" w:cs="Arial"/>
          <w:b/>
          <w:sz w:val="24"/>
          <w:szCs w:val="24"/>
        </w:rPr>
        <w:tab/>
      </w:r>
      <w:r w:rsidR="00005D7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rašeliniště / </w:t>
      </w:r>
      <w:r w:rsidR="00005D7F">
        <w:rPr>
          <w:rFonts w:ascii="Arial" w:hAnsi="Arial" w:cs="Arial"/>
          <w:sz w:val="24"/>
          <w:szCs w:val="24"/>
        </w:rPr>
        <w:t>Boubín / Černé jezero / vápenec</w:t>
      </w:r>
    </w:p>
    <w:p w:rsidR="00005D7F" w:rsidRDefault="00005D7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005D7F" w:rsidRDefault="00005D7F" w:rsidP="00877BB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Podyjí: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vlk obecný / čáp černý / vydra říční / kudlanka nábožná</w:t>
      </w:r>
    </w:p>
    <w:p w:rsidR="00005D7F" w:rsidRDefault="00005D7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005D7F" w:rsidRDefault="00866CA5" w:rsidP="00877BB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327025</wp:posOffset>
            </wp:positionV>
            <wp:extent cx="1824355" cy="1304925"/>
            <wp:effectExtent l="19050" t="0" r="4445" b="0"/>
            <wp:wrapNone/>
            <wp:docPr id="1" name="obrázek 1" descr="http://www.yonad.cz/promo/i/ceske-svycarsko/ceske-svycarsko-soute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nad.cz/promo/i/ceske-svycarsko/ceske-svycarsko-soutesk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298450</wp:posOffset>
            </wp:positionV>
            <wp:extent cx="1666875" cy="1247775"/>
            <wp:effectExtent l="19050" t="0" r="9525" b="0"/>
            <wp:wrapNone/>
            <wp:docPr id="10" name="obrázek 10" descr="http://slorealie.upce.cz/images/hor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lorealie.upce.cz/images/horec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1250950</wp:posOffset>
            </wp:positionV>
            <wp:extent cx="2201545" cy="1238250"/>
            <wp:effectExtent l="19050" t="0" r="8255" b="0"/>
            <wp:wrapNone/>
            <wp:docPr id="5" name="obrázek 16" descr="http://media.novinky.cz/440/134407-top_foto2-oypl5.jpg?123675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.novinky.cz/440/134407-top_foto2-oypl5.jpg?123675119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993775</wp:posOffset>
            </wp:positionV>
            <wp:extent cx="2152650" cy="1495425"/>
            <wp:effectExtent l="19050" t="0" r="0" b="0"/>
            <wp:wrapNone/>
            <wp:docPr id="13" name="obrázek 13" descr="http://boubin.info/wordpress/wp-content/uploads/2011/11/krupicka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ubin.info/wordpress/wp-content/uploads/2011/11/krupicka2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D7F">
        <w:rPr>
          <w:rFonts w:ascii="Arial" w:hAnsi="Arial" w:cs="Arial"/>
          <w:b/>
          <w:sz w:val="24"/>
          <w:szCs w:val="24"/>
        </w:rPr>
        <w:t>České Švýcarsko:</w:t>
      </w:r>
      <w:r w:rsidR="00005D7F">
        <w:rPr>
          <w:rFonts w:ascii="Arial" w:hAnsi="Arial" w:cs="Arial"/>
          <w:b/>
          <w:sz w:val="24"/>
          <w:szCs w:val="24"/>
        </w:rPr>
        <w:tab/>
      </w:r>
      <w:r w:rsidR="00005D7F">
        <w:rPr>
          <w:rFonts w:ascii="Arial" w:hAnsi="Arial" w:cs="Arial"/>
          <w:b/>
          <w:sz w:val="24"/>
          <w:szCs w:val="24"/>
        </w:rPr>
        <w:tab/>
      </w:r>
      <w:proofErr w:type="spellStart"/>
      <w:r w:rsidR="00005D7F">
        <w:rPr>
          <w:rFonts w:ascii="Arial" w:hAnsi="Arial" w:cs="Arial"/>
          <w:sz w:val="24"/>
          <w:szCs w:val="24"/>
        </w:rPr>
        <w:t>Pravčická</w:t>
      </w:r>
      <w:proofErr w:type="spellEnd"/>
      <w:r w:rsidR="00005D7F">
        <w:rPr>
          <w:rFonts w:ascii="Arial" w:hAnsi="Arial" w:cs="Arial"/>
          <w:sz w:val="24"/>
          <w:szCs w:val="24"/>
        </w:rPr>
        <w:t xml:space="preserve"> brána / skalní města / Labské pískovce / Říp</w:t>
      </w:r>
    </w:p>
    <w:p w:rsidR="00506E1F" w:rsidRDefault="00506E1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506E1F" w:rsidRDefault="00506E1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506E1F" w:rsidRDefault="00506E1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506E1F" w:rsidRDefault="00506E1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506E1F" w:rsidRDefault="00506E1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506E1F" w:rsidRDefault="00506E1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506E1F" w:rsidRDefault="00506E1F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Default="00864A8A" w:rsidP="00864A8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864A8A">
        <w:rPr>
          <w:rFonts w:ascii="Arial" w:hAnsi="Arial" w:cs="Arial"/>
          <w:b/>
          <w:sz w:val="24"/>
          <w:szCs w:val="24"/>
          <w:u w:val="single"/>
        </w:rPr>
        <w:lastRenderedPageBreak/>
        <w:t>V NP Podyjí se nachází podzemní prostory s ledovou výzdobou a výskytem mnoha druhů netopýrů. Zjisti jejich název z následující křížovky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506E1F" w:rsidRPr="00864A8A" w:rsidRDefault="00864A8A" w:rsidP="009A1AE0">
      <w:pPr>
        <w:pStyle w:val="Odstavecseseznamem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(doplňuj vodorovně)</w:t>
      </w:r>
    </w:p>
    <w:tbl>
      <w:tblPr>
        <w:tblStyle w:val="Mkatabulky"/>
        <w:tblpPr w:leftFromText="141" w:rightFromText="141" w:horzAnchor="margin" w:tblpXSpec="right" w:tblpY="1125"/>
        <w:tblW w:w="0" w:type="auto"/>
        <w:tblLook w:val="04A0"/>
      </w:tblPr>
      <w:tblGrid>
        <w:gridCol w:w="903"/>
        <w:gridCol w:w="713"/>
        <w:gridCol w:w="829"/>
        <w:gridCol w:w="19"/>
        <w:gridCol w:w="812"/>
        <w:gridCol w:w="30"/>
        <w:gridCol w:w="807"/>
        <w:gridCol w:w="830"/>
        <w:gridCol w:w="830"/>
        <w:gridCol w:w="830"/>
        <w:gridCol w:w="830"/>
        <w:gridCol w:w="830"/>
        <w:gridCol w:w="830"/>
        <w:gridCol w:w="830"/>
      </w:tblGrid>
      <w:tr w:rsidR="00DB4DB5" w:rsidTr="00C1242B">
        <w:trPr>
          <w:gridBefore w:val="3"/>
          <w:gridAfter w:val="5"/>
          <w:wBefore w:w="2445" w:type="dxa"/>
          <w:wAfter w:w="4150" w:type="dxa"/>
        </w:trPr>
        <w:tc>
          <w:tcPr>
            <w:tcW w:w="831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214" w:rsidTr="00C1242B">
        <w:trPr>
          <w:gridBefore w:val="5"/>
          <w:wBefore w:w="3276" w:type="dxa"/>
        </w:trPr>
        <w:tc>
          <w:tcPr>
            <w:tcW w:w="837" w:type="dxa"/>
            <w:gridSpan w:val="2"/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6B6214" w:rsidRDefault="006B6214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3"/>
          <w:wBefore w:w="2445" w:type="dxa"/>
        </w:trPr>
        <w:tc>
          <w:tcPr>
            <w:tcW w:w="831" w:type="dxa"/>
            <w:gridSpan w:val="2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nil"/>
              <w:right w:val="nil"/>
            </w:tcBorders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3"/>
          <w:wBefore w:w="2445" w:type="dxa"/>
        </w:trPr>
        <w:tc>
          <w:tcPr>
            <w:tcW w:w="1668" w:type="dxa"/>
            <w:gridSpan w:val="4"/>
            <w:tcBorders>
              <w:left w:val="nil"/>
              <w:bottom w:val="nil"/>
            </w:tcBorders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3"/>
          <w:wBefore w:w="2445" w:type="dxa"/>
        </w:trPr>
        <w:tc>
          <w:tcPr>
            <w:tcW w:w="861" w:type="dxa"/>
            <w:gridSpan w:val="3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  <w:gridSpan w:val="5"/>
            <w:tcBorders>
              <w:bottom w:val="nil"/>
              <w:right w:val="nil"/>
            </w:tcBorders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3"/>
          <w:gridAfter w:val="4"/>
          <w:wBefore w:w="2445" w:type="dxa"/>
          <w:wAfter w:w="3320" w:type="dxa"/>
        </w:trPr>
        <w:tc>
          <w:tcPr>
            <w:tcW w:w="861" w:type="dxa"/>
            <w:gridSpan w:val="3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6"/>
          <w:wBefore w:w="3306" w:type="dxa"/>
        </w:trPr>
        <w:tc>
          <w:tcPr>
            <w:tcW w:w="807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4"/>
          <w:gridAfter w:val="3"/>
          <w:wBefore w:w="2464" w:type="dxa"/>
          <w:wAfter w:w="2490" w:type="dxa"/>
        </w:trPr>
        <w:tc>
          <w:tcPr>
            <w:tcW w:w="842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2"/>
          <w:gridAfter w:val="5"/>
          <w:wBefore w:w="1616" w:type="dxa"/>
          <w:wAfter w:w="4150" w:type="dxa"/>
        </w:trPr>
        <w:tc>
          <w:tcPr>
            <w:tcW w:w="848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After w:val="5"/>
          <w:wAfter w:w="4150" w:type="dxa"/>
        </w:trPr>
        <w:tc>
          <w:tcPr>
            <w:tcW w:w="903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B5" w:rsidTr="00C1242B">
        <w:trPr>
          <w:gridBefore w:val="2"/>
          <w:gridAfter w:val="5"/>
          <w:wBefore w:w="1616" w:type="dxa"/>
          <w:wAfter w:w="4150" w:type="dxa"/>
        </w:trPr>
        <w:tc>
          <w:tcPr>
            <w:tcW w:w="848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00FF00"/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nil"/>
              <w:right w:val="nil"/>
            </w:tcBorders>
          </w:tcPr>
          <w:p w:rsidR="00DB4DB5" w:rsidRDefault="00DB4DB5" w:rsidP="00C1242B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Pr="009A1AE0" w:rsidRDefault="009A1AE0" w:rsidP="009A1AE0">
      <w:pPr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nejrozšířenější </w:t>
      </w:r>
      <w:r w:rsidR="00864A8A">
        <w:rPr>
          <w:rFonts w:ascii="Arial" w:hAnsi="Arial" w:cs="Arial"/>
          <w:sz w:val="24"/>
          <w:szCs w:val="24"/>
        </w:rPr>
        <w:t>hlubinná vyvřelina</w:t>
      </w:r>
    </w:p>
    <w:p w:rsidR="00864A8A" w:rsidRDefault="00864A8A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podzemní prostory s krápníkovou výzdobou </w:t>
      </w:r>
    </w:p>
    <w:p w:rsidR="00864A8A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nejrozšířenější výlevná vyvřelina (Panská skála)</w:t>
      </w:r>
    </w:p>
    <w:p w:rsidR="001156AC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vzniku zemětřesení</w:t>
      </w:r>
    </w:p>
    <w:p w:rsidR="001156AC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žhavotekutá hmota vytékající na povrch</w:t>
      </w:r>
    </w:p>
    <w:p w:rsidR="001156AC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obecně označení pro zemský obal</w:t>
      </w:r>
    </w:p>
    <w:p w:rsidR="001156AC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obrovské ničivé vlny</w:t>
      </w:r>
    </w:p>
    <w:p w:rsidR="001156AC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sopka jinak</w:t>
      </w:r>
    </w:p>
    <w:p w:rsidR="001156AC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historicky nejznámější sopka (evropská)</w:t>
      </w:r>
    </w:p>
    <w:p w:rsidR="001156AC" w:rsidRDefault="001156AC" w:rsidP="00864A8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zničené v roce 79 n. l. výbuchem sopky</w:t>
      </w:r>
    </w:p>
    <w:p w:rsidR="008B6CA2" w:rsidRPr="009A1AE0" w:rsidRDefault="001156AC" w:rsidP="009A1AE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řeka, která dala jméno jednomu z našich národních parků</w:t>
      </w:r>
    </w:p>
    <w:p w:rsidR="008B6CA2" w:rsidRDefault="009A1AE0" w:rsidP="00877BB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62865</wp:posOffset>
            </wp:positionV>
            <wp:extent cx="3179445" cy="2114550"/>
            <wp:effectExtent l="19050" t="0" r="1905" b="0"/>
            <wp:wrapNone/>
            <wp:docPr id="9" name="obrázek 1" descr="http://www.casopisveronica.cz/up/fotografie/max_201306130917_sl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opisveronica.cz/up/fotografie/max_201306130917_sluj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CA2" w:rsidRDefault="008B6CA2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Default="009A1AE0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Default="009A1AE0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Default="009A1AE0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Default="009A1AE0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Default="009A1AE0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9A1AE0" w:rsidRDefault="009A1AE0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</w:p>
    <w:p w:rsidR="00506E1F" w:rsidRPr="008B6CA2" w:rsidRDefault="00C158A1" w:rsidP="00877BB6">
      <w:pPr>
        <w:pStyle w:val="Odstavecseseznamem"/>
        <w:rPr>
          <w:rFonts w:ascii="Arial" w:hAnsi="Arial" w:cs="Arial"/>
          <w:sz w:val="20"/>
          <w:szCs w:val="20"/>
        </w:rPr>
      </w:pPr>
      <w:r w:rsidRPr="008B6CA2">
        <w:rPr>
          <w:rFonts w:ascii="Arial" w:hAnsi="Arial" w:cs="Arial"/>
          <w:sz w:val="20"/>
          <w:szCs w:val="20"/>
        </w:rPr>
        <w:t>Zdroje obrázků:</w:t>
      </w:r>
    </w:p>
    <w:p w:rsidR="00C158A1" w:rsidRPr="008B6CA2" w:rsidRDefault="00FA5C0C" w:rsidP="00877BB6">
      <w:pPr>
        <w:pStyle w:val="Odstavecseseznamem"/>
        <w:rPr>
          <w:rFonts w:ascii="Arial" w:hAnsi="Arial" w:cs="Arial"/>
          <w:sz w:val="20"/>
          <w:szCs w:val="20"/>
        </w:rPr>
      </w:pPr>
      <w:hyperlink r:id="rId17" w:history="1">
        <w:r w:rsidR="00C158A1" w:rsidRPr="008B6CA2">
          <w:rPr>
            <w:rStyle w:val="Hypertextovodkaz"/>
            <w:rFonts w:ascii="Arial" w:hAnsi="Arial" w:cs="Arial"/>
            <w:sz w:val="20"/>
            <w:szCs w:val="20"/>
          </w:rPr>
          <w:t>http://josefstepanek.cz/538/loga-narodni-parky-cr.html</w:t>
        </w:r>
      </w:hyperlink>
    </w:p>
    <w:p w:rsidR="00C158A1" w:rsidRPr="008B6CA2" w:rsidRDefault="00FA5C0C" w:rsidP="00877BB6">
      <w:pPr>
        <w:pStyle w:val="Odstavecseseznamem"/>
        <w:rPr>
          <w:rFonts w:ascii="Arial" w:hAnsi="Arial" w:cs="Arial"/>
          <w:sz w:val="20"/>
          <w:szCs w:val="20"/>
        </w:rPr>
      </w:pPr>
      <w:hyperlink r:id="rId18" w:history="1">
        <w:r w:rsidR="00C158A1" w:rsidRPr="008B6CA2">
          <w:rPr>
            <w:rStyle w:val="Hypertextovodkaz"/>
            <w:rFonts w:ascii="Arial" w:hAnsi="Arial" w:cs="Arial"/>
            <w:sz w:val="20"/>
            <w:szCs w:val="20"/>
          </w:rPr>
          <w:t>http://fotoblog.in/clanek/678</w:t>
        </w:r>
      </w:hyperlink>
    </w:p>
    <w:p w:rsidR="00C158A1" w:rsidRPr="008B6CA2" w:rsidRDefault="00FA5C0C" w:rsidP="00877BB6">
      <w:pPr>
        <w:pStyle w:val="Odstavecseseznamem"/>
        <w:rPr>
          <w:rFonts w:ascii="Arial" w:hAnsi="Arial" w:cs="Arial"/>
          <w:sz w:val="20"/>
          <w:szCs w:val="20"/>
        </w:rPr>
      </w:pPr>
      <w:hyperlink r:id="rId19" w:history="1">
        <w:r w:rsidR="00C158A1" w:rsidRPr="008B6CA2">
          <w:rPr>
            <w:rStyle w:val="Hypertextovodkaz"/>
            <w:rFonts w:ascii="Arial" w:hAnsi="Arial" w:cs="Arial"/>
            <w:sz w:val="20"/>
            <w:szCs w:val="20"/>
          </w:rPr>
          <w:t>http://www.hotel-savannah.com/hotel/okoli-hotelu/kam-na-vylet/</w:t>
        </w:r>
      </w:hyperlink>
    </w:p>
    <w:p w:rsidR="00C158A1" w:rsidRPr="008B6CA2" w:rsidRDefault="00FA5C0C" w:rsidP="00877BB6">
      <w:pPr>
        <w:pStyle w:val="Odstavecseseznamem"/>
        <w:rPr>
          <w:rFonts w:ascii="Arial" w:hAnsi="Arial" w:cs="Arial"/>
          <w:sz w:val="20"/>
          <w:szCs w:val="20"/>
        </w:rPr>
      </w:pPr>
      <w:hyperlink r:id="rId20" w:history="1">
        <w:r w:rsidR="00C158A1" w:rsidRPr="008B6CA2">
          <w:rPr>
            <w:rStyle w:val="Hypertextovodkaz"/>
            <w:rFonts w:ascii="Arial" w:hAnsi="Arial" w:cs="Arial"/>
            <w:sz w:val="20"/>
            <w:szCs w:val="20"/>
          </w:rPr>
          <w:t>http://boubin.info/wordpress/cz/</w:t>
        </w:r>
      </w:hyperlink>
    </w:p>
    <w:p w:rsidR="00C158A1" w:rsidRPr="008B6CA2" w:rsidRDefault="00FA5C0C" w:rsidP="00877BB6">
      <w:pPr>
        <w:pStyle w:val="Odstavecseseznamem"/>
        <w:rPr>
          <w:rFonts w:ascii="Arial" w:hAnsi="Arial" w:cs="Arial"/>
          <w:sz w:val="20"/>
          <w:szCs w:val="20"/>
        </w:rPr>
      </w:pPr>
      <w:hyperlink r:id="rId21" w:history="1">
        <w:r w:rsidR="00C158A1" w:rsidRPr="008B6CA2">
          <w:rPr>
            <w:rStyle w:val="Hypertextovodkaz"/>
            <w:rFonts w:ascii="Arial" w:hAnsi="Arial" w:cs="Arial"/>
            <w:sz w:val="20"/>
            <w:szCs w:val="20"/>
          </w:rPr>
          <w:t>http://www.bavi.cz/zajezdy/ceske-svycarsko-s-vyletem-lodi-do-drazdan-1466.html</w:t>
        </w:r>
      </w:hyperlink>
    </w:p>
    <w:p w:rsidR="00C158A1" w:rsidRPr="008B6CA2" w:rsidRDefault="00FA5C0C" w:rsidP="00877BB6">
      <w:pPr>
        <w:pStyle w:val="Odstavecseseznamem"/>
        <w:rPr>
          <w:rFonts w:ascii="Arial" w:hAnsi="Arial" w:cs="Arial"/>
          <w:sz w:val="20"/>
          <w:szCs w:val="20"/>
        </w:rPr>
      </w:pPr>
      <w:hyperlink r:id="rId22" w:history="1">
        <w:r w:rsidR="00C158A1" w:rsidRPr="008B6CA2">
          <w:rPr>
            <w:rStyle w:val="Hypertextovodkaz"/>
            <w:rFonts w:ascii="Arial" w:hAnsi="Arial" w:cs="Arial"/>
            <w:sz w:val="20"/>
            <w:szCs w:val="20"/>
          </w:rPr>
          <w:t>http://ceske-svycarsko.yonad.cz/ubytovani/hotel/penzion/</w:t>
        </w:r>
      </w:hyperlink>
    </w:p>
    <w:p w:rsidR="00C158A1" w:rsidRPr="008B6CA2" w:rsidRDefault="00FA5C0C" w:rsidP="00877BB6">
      <w:pPr>
        <w:pStyle w:val="Odstavecseseznamem"/>
        <w:rPr>
          <w:rFonts w:ascii="Arial" w:hAnsi="Arial" w:cs="Arial"/>
          <w:sz w:val="20"/>
          <w:szCs w:val="20"/>
        </w:rPr>
      </w:pPr>
      <w:hyperlink r:id="rId23" w:history="1">
        <w:r w:rsidR="00C158A1" w:rsidRPr="008B6CA2">
          <w:rPr>
            <w:rStyle w:val="Hypertextovodkaz"/>
            <w:rFonts w:ascii="Arial" w:hAnsi="Arial" w:cs="Arial"/>
            <w:sz w:val="20"/>
            <w:szCs w:val="20"/>
          </w:rPr>
          <w:t>http://botany.cz/cs/gentiana-verna/</w:t>
        </w:r>
      </w:hyperlink>
    </w:p>
    <w:p w:rsidR="00C158A1" w:rsidRDefault="00C158A1" w:rsidP="00877BB6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56515</wp:posOffset>
            </wp:positionV>
            <wp:extent cx="3876675" cy="933450"/>
            <wp:effectExtent l="19050" t="0" r="9525" b="0"/>
            <wp:wrapNone/>
            <wp:docPr id="6" name="Obrázek 5" descr="logo_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58A1" w:rsidSect="00DD6897">
      <w:footerReference w:type="default" r:id="rId25"/>
      <w:type w:val="continuous"/>
      <w:pgSz w:w="11905" w:h="16837"/>
      <w:pgMar w:top="720" w:right="720" w:bottom="720" w:left="720" w:header="709" w:footer="11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DE" w:rsidRDefault="008445DE" w:rsidP="00C1242B">
      <w:pPr>
        <w:spacing w:after="0" w:line="240" w:lineRule="auto"/>
      </w:pPr>
      <w:r>
        <w:separator/>
      </w:r>
    </w:p>
  </w:endnote>
  <w:endnote w:type="continuationSeparator" w:id="0">
    <w:p w:rsidR="008445DE" w:rsidRDefault="008445DE" w:rsidP="00C1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A2" w:rsidRDefault="008B6C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DE" w:rsidRDefault="008445DE" w:rsidP="00C1242B">
      <w:pPr>
        <w:spacing w:after="0" w:line="240" w:lineRule="auto"/>
      </w:pPr>
      <w:r>
        <w:separator/>
      </w:r>
    </w:p>
  </w:footnote>
  <w:footnote w:type="continuationSeparator" w:id="0">
    <w:p w:rsidR="008445DE" w:rsidRDefault="008445DE" w:rsidP="00C1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33DC"/>
    <w:multiLevelType w:val="hybridMultilevel"/>
    <w:tmpl w:val="876CACA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D95CD2"/>
    <w:multiLevelType w:val="hybridMultilevel"/>
    <w:tmpl w:val="E8F8F7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21F7"/>
    <w:multiLevelType w:val="hybridMultilevel"/>
    <w:tmpl w:val="7DD247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97"/>
    <w:rsid w:val="00005D7F"/>
    <w:rsid w:val="001156AC"/>
    <w:rsid w:val="0013160F"/>
    <w:rsid w:val="002A5BB7"/>
    <w:rsid w:val="00506E1F"/>
    <w:rsid w:val="005F22ED"/>
    <w:rsid w:val="00674371"/>
    <w:rsid w:val="006848FE"/>
    <w:rsid w:val="006B6214"/>
    <w:rsid w:val="008445DE"/>
    <w:rsid w:val="00864A8A"/>
    <w:rsid w:val="00866CA5"/>
    <w:rsid w:val="00877BB6"/>
    <w:rsid w:val="008B6CA2"/>
    <w:rsid w:val="009A1AE0"/>
    <w:rsid w:val="00AB2853"/>
    <w:rsid w:val="00BC122A"/>
    <w:rsid w:val="00C1242B"/>
    <w:rsid w:val="00C158A1"/>
    <w:rsid w:val="00C71517"/>
    <w:rsid w:val="00CA40F9"/>
    <w:rsid w:val="00DB4DB5"/>
    <w:rsid w:val="00DD6897"/>
    <w:rsid w:val="00E07ACF"/>
    <w:rsid w:val="00E51101"/>
    <w:rsid w:val="00F02A7A"/>
    <w:rsid w:val="00FA5C0C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897"/>
    <w:pPr>
      <w:ind w:left="720"/>
      <w:contextualSpacing/>
    </w:pPr>
  </w:style>
  <w:style w:type="table" w:styleId="Mkatabulky">
    <w:name w:val="Table Grid"/>
    <w:basedOn w:val="Normlntabulka"/>
    <w:uiPriority w:val="59"/>
    <w:rsid w:val="00FF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58A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1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242B"/>
  </w:style>
  <w:style w:type="paragraph" w:styleId="Zpat">
    <w:name w:val="footer"/>
    <w:basedOn w:val="Normln"/>
    <w:link w:val="ZpatChar"/>
    <w:uiPriority w:val="99"/>
    <w:semiHidden/>
    <w:unhideWhenUsed/>
    <w:rsid w:val="00C1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2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fotoblog.in/clanek/67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avi.cz/zajezdy/ceske-svycarsko-s-vyletem-lodi-do-drazdan-1466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josefstepanek.cz/538/loga-narodni-parky-cr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boubin.info/wordpress/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botany.cz/cs/gentiana-verna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hotel-savannah.com/hotel/okoli-hotelu/kam-na-vyl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ceske-svycarsko.yonad.cz/ubytovani/hotel/penz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CE61-AF31-4758-944C-786BF75A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bacek</dc:creator>
  <cp:lastModifiedBy>bacek</cp:lastModifiedBy>
  <cp:revision>12</cp:revision>
  <dcterms:created xsi:type="dcterms:W3CDTF">2014-04-23T16:05:00Z</dcterms:created>
  <dcterms:modified xsi:type="dcterms:W3CDTF">2014-04-26T18:21:00Z</dcterms:modified>
</cp:coreProperties>
</file>